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</w:t>
      </w:r>
      <w:r w:rsidR="000306FF">
        <w:rPr>
          <w:b/>
          <w:caps/>
          <w:sz w:val="24"/>
          <w:szCs w:val="24"/>
        </w:rPr>
        <w:t>6</w:t>
      </w:r>
      <w:r w:rsidRPr="00AF3F93">
        <w:rPr>
          <w:b/>
          <w:caps/>
          <w:sz w:val="24"/>
          <w:szCs w:val="24"/>
        </w:rPr>
        <w:t>/25-</w:t>
      </w:r>
      <w:r w:rsidR="00724663">
        <w:rPr>
          <w:b/>
          <w:caps/>
          <w:sz w:val="24"/>
          <w:szCs w:val="24"/>
        </w:rPr>
        <w:t>02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 xml:space="preserve">от </w:t>
      </w:r>
      <w:r w:rsidR="000306FF">
        <w:rPr>
          <w:b/>
          <w:sz w:val="24"/>
          <w:szCs w:val="24"/>
        </w:rPr>
        <w:t>20 ноября</w:t>
      </w:r>
      <w:r w:rsidRPr="00AF3F93">
        <w:rPr>
          <w:b/>
          <w:sz w:val="24"/>
          <w:szCs w:val="24"/>
        </w:rPr>
        <w:t xml:space="preserve"> 2019г.</w:t>
      </w:r>
    </w:p>
    <w:p w:rsidR="00AF3F93" w:rsidRPr="00AF3F93" w:rsidRDefault="00AF3F93" w:rsidP="00AF3F93">
      <w:pPr>
        <w:jc w:val="center"/>
        <w:rPr>
          <w:sz w:val="24"/>
          <w:szCs w:val="24"/>
        </w:rPr>
      </w:pP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Pr="00AF3F93" w:rsidRDefault="005532DF" w:rsidP="00AF3F9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</w:p>
    <w:p w:rsidR="00724663" w:rsidRDefault="00AF3F93" w:rsidP="0072466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bookmarkEnd w:id="0"/>
      <w:bookmarkEnd w:id="1"/>
      <w:r w:rsidR="00724663">
        <w:rPr>
          <w:sz w:val="24"/>
          <w:szCs w:val="24"/>
        </w:rPr>
        <w:t xml:space="preserve"> Архангельский М.В., Володина С.И., Галоганов А.П., </w:t>
      </w:r>
      <w:proofErr w:type="spellStart"/>
      <w:r w:rsidR="00724663">
        <w:rPr>
          <w:sz w:val="24"/>
          <w:szCs w:val="24"/>
        </w:rPr>
        <w:t>Грицук</w:t>
      </w:r>
      <w:proofErr w:type="spellEnd"/>
      <w:r w:rsidR="00724663">
        <w:rPr>
          <w:sz w:val="24"/>
          <w:szCs w:val="24"/>
        </w:rPr>
        <w:t xml:space="preserve"> И.П., </w:t>
      </w:r>
      <w:proofErr w:type="spellStart"/>
      <w:r w:rsidR="00724663">
        <w:rPr>
          <w:sz w:val="24"/>
          <w:szCs w:val="24"/>
        </w:rPr>
        <w:t>Гонопольский</w:t>
      </w:r>
      <w:proofErr w:type="spellEnd"/>
      <w:r w:rsidR="00724663">
        <w:rPr>
          <w:sz w:val="24"/>
          <w:szCs w:val="24"/>
        </w:rPr>
        <w:t xml:space="preserve"> Р.М., Куркин В.Е., Лукин А.В., Павлухин А.А., </w:t>
      </w:r>
      <w:proofErr w:type="spellStart"/>
      <w:r w:rsidR="00724663">
        <w:rPr>
          <w:sz w:val="24"/>
          <w:szCs w:val="24"/>
        </w:rPr>
        <w:t>Пайгачкин</w:t>
      </w:r>
      <w:proofErr w:type="spellEnd"/>
      <w:r w:rsidR="00724663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 </w:t>
      </w: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24663">
        <w:rPr>
          <w:sz w:val="24"/>
          <w:szCs w:val="24"/>
        </w:rPr>
        <w:t>при участии представителя заявителя К</w:t>
      </w:r>
      <w:r w:rsidR="005532DF">
        <w:rPr>
          <w:sz w:val="24"/>
          <w:szCs w:val="24"/>
        </w:rPr>
        <w:t>.</w:t>
      </w:r>
      <w:r w:rsidR="00724663">
        <w:rPr>
          <w:sz w:val="24"/>
          <w:szCs w:val="24"/>
        </w:rPr>
        <w:t>О.В. – Л</w:t>
      </w:r>
      <w:r w:rsidR="005532DF">
        <w:rPr>
          <w:sz w:val="24"/>
          <w:szCs w:val="24"/>
        </w:rPr>
        <w:t>.</w:t>
      </w:r>
      <w:r w:rsidR="00724663">
        <w:rPr>
          <w:sz w:val="24"/>
          <w:szCs w:val="24"/>
        </w:rPr>
        <w:t>А.А., в отсутствие надлежащим образом уведомленного адвоката Л</w:t>
      </w:r>
      <w:r w:rsidR="005532DF">
        <w:rPr>
          <w:sz w:val="24"/>
          <w:szCs w:val="24"/>
        </w:rPr>
        <w:t>.</w:t>
      </w:r>
      <w:r w:rsidR="00724663">
        <w:rPr>
          <w:sz w:val="24"/>
          <w:szCs w:val="24"/>
        </w:rPr>
        <w:t>В.В.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532DF">
        <w:rPr>
          <w:sz w:val="24"/>
          <w:szCs w:val="24"/>
        </w:rPr>
        <w:t>Л.</w:t>
      </w:r>
      <w:r w:rsidR="00883C85">
        <w:rPr>
          <w:sz w:val="24"/>
          <w:szCs w:val="24"/>
        </w:rPr>
        <w:t>В.В</w:t>
      </w:r>
      <w:r w:rsidRPr="00AF3F93">
        <w:rPr>
          <w:sz w:val="24"/>
          <w:szCs w:val="24"/>
        </w:rPr>
        <w:t>.,</w:t>
      </w:r>
    </w:p>
    <w:p w:rsidR="00D36110" w:rsidRPr="00673A4D" w:rsidRDefault="00D36110" w:rsidP="00724663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E32862" w:rsidRDefault="000306FF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83C85" w:rsidRPr="00883C85">
        <w:rPr>
          <w:sz w:val="24"/>
          <w:szCs w:val="24"/>
        </w:rPr>
        <w:t xml:space="preserve"> Адвокатскую палату Московской области 16.07.2019г. поступила жалоба доверителя </w:t>
      </w:r>
      <w:r w:rsidR="005532DF">
        <w:rPr>
          <w:sz w:val="24"/>
          <w:szCs w:val="24"/>
        </w:rPr>
        <w:t>К.О.В.</w:t>
      </w:r>
      <w:r w:rsidR="00883C85" w:rsidRPr="00883C85">
        <w:rPr>
          <w:sz w:val="24"/>
          <w:szCs w:val="24"/>
        </w:rPr>
        <w:t xml:space="preserve"> в отношении адвоката </w:t>
      </w:r>
      <w:bookmarkStart w:id="2" w:name="_Hlk25132790"/>
      <w:r w:rsidR="005532DF">
        <w:rPr>
          <w:sz w:val="24"/>
          <w:szCs w:val="24"/>
        </w:rPr>
        <w:t>Л.В.В.</w:t>
      </w:r>
      <w:r w:rsidR="00883C85" w:rsidRPr="00883C85">
        <w:rPr>
          <w:sz w:val="24"/>
          <w:szCs w:val="24"/>
          <w:shd w:val="clear" w:color="auto" w:fill="FFFFFF"/>
        </w:rPr>
        <w:t xml:space="preserve">, </w:t>
      </w:r>
      <w:r w:rsidR="00883C85" w:rsidRPr="00883C85">
        <w:rPr>
          <w:sz w:val="24"/>
          <w:szCs w:val="24"/>
        </w:rPr>
        <w:t xml:space="preserve">имеющего регистрационный номер </w:t>
      </w:r>
      <w:r w:rsidR="005532DF">
        <w:rPr>
          <w:sz w:val="24"/>
          <w:szCs w:val="24"/>
        </w:rPr>
        <w:t>…..</w:t>
      </w:r>
      <w:r w:rsidR="00883C85" w:rsidRPr="00883C85">
        <w:rPr>
          <w:sz w:val="24"/>
          <w:szCs w:val="24"/>
        </w:rPr>
        <w:t xml:space="preserve"> в реестре адвокатов Московской области</w:t>
      </w:r>
      <w:bookmarkEnd w:id="2"/>
      <w:r w:rsidR="00883C85" w:rsidRPr="00883C85">
        <w:rPr>
          <w:sz w:val="24"/>
          <w:szCs w:val="24"/>
        </w:rPr>
        <w:t xml:space="preserve">, избранная форма адвокатского образования – </w:t>
      </w:r>
      <w:r w:rsidR="005532DF">
        <w:rPr>
          <w:sz w:val="24"/>
          <w:szCs w:val="24"/>
        </w:rPr>
        <w:t>…..</w:t>
      </w:r>
    </w:p>
    <w:p w:rsidR="004023AF" w:rsidRPr="004023AF" w:rsidRDefault="004023AF" w:rsidP="00E32862">
      <w:pPr>
        <w:ind w:firstLine="708"/>
        <w:jc w:val="both"/>
        <w:rPr>
          <w:sz w:val="24"/>
          <w:szCs w:val="24"/>
        </w:rPr>
      </w:pPr>
      <w:r w:rsidRPr="004023AF">
        <w:rPr>
          <w:sz w:val="24"/>
          <w:szCs w:val="24"/>
        </w:rPr>
        <w:t>Заявитель сообщает, что 15.01.2018г. между ней и адвокатским бюро в лице управляющего партнёра Л</w:t>
      </w:r>
      <w:r w:rsidR="005532DF">
        <w:rPr>
          <w:sz w:val="24"/>
          <w:szCs w:val="24"/>
        </w:rPr>
        <w:t>.</w:t>
      </w:r>
      <w:r w:rsidRPr="004023AF">
        <w:rPr>
          <w:sz w:val="24"/>
          <w:szCs w:val="24"/>
        </w:rPr>
        <w:t>В.В. был заключён договор об оказании юридической помощи. Адвокат не конкретизировал предмет договора, ввёл её в заблуждение, неясно какие действия должен был совершать адвокат. Поэтому адвокат не оказал квалифицированной юридической помощи. В настоящее время адвокат подал иск в суд о взыскании «гонорара успеха» в размере 30 271 401 рубль, в котором требует выплатить ему процент от стоимости имущества, которое до настоящего времени является предметом спора. Адвокат без ведома заявителя, в т.ч. после расторжения соглашения встречался с ответчиком по спору, использовал недостойные методы общения (назначал встречи поздно вечером, в ресторанах, настаивал на употреблении спиртных напитков, «домогался»), оказывал психологическое давление, до настоящего времени не возвратил оригиналы договоров дарения от 07.12.2018г. и 12.12.2018г. (заявитель сообщает, что по совету адвоката согласилась на то, что бывший супруг подарил ей ранее украденное у неё имущество).</w:t>
      </w:r>
    </w:p>
    <w:p w:rsidR="00E32862" w:rsidRDefault="00883C85" w:rsidP="00E32862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23.07</w:t>
      </w:r>
      <w:r w:rsidR="00E32862" w:rsidRPr="00883C85">
        <w:rPr>
          <w:sz w:val="24"/>
          <w:szCs w:val="24"/>
        </w:rPr>
        <w:t>.2019</w:t>
      </w:r>
      <w:r w:rsidR="000306FF">
        <w:rPr>
          <w:sz w:val="24"/>
          <w:szCs w:val="24"/>
        </w:rPr>
        <w:t>г.</w:t>
      </w:r>
      <w:r w:rsidR="00E32862" w:rsidRPr="00883C8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306FF" w:rsidRDefault="000306FF" w:rsidP="00E32862">
      <w:pPr>
        <w:ind w:firstLine="708"/>
        <w:jc w:val="both"/>
        <w:rPr>
          <w:sz w:val="24"/>
          <w:szCs w:val="24"/>
        </w:rPr>
      </w:pPr>
      <w:r w:rsidRPr="000306FF">
        <w:rPr>
          <w:sz w:val="24"/>
          <w:szCs w:val="24"/>
        </w:rPr>
        <w:t xml:space="preserve">Адвокату </w:t>
      </w:r>
      <w:r w:rsidR="004023AF">
        <w:rPr>
          <w:sz w:val="24"/>
          <w:szCs w:val="24"/>
        </w:rPr>
        <w:t>Л</w:t>
      </w:r>
      <w:r w:rsidR="005532DF">
        <w:rPr>
          <w:sz w:val="24"/>
          <w:szCs w:val="24"/>
        </w:rPr>
        <w:t>.</w:t>
      </w:r>
      <w:r w:rsidR="004023AF">
        <w:rPr>
          <w:sz w:val="24"/>
          <w:szCs w:val="24"/>
        </w:rPr>
        <w:t>В.В.</w:t>
      </w:r>
      <w:r w:rsidRPr="000306FF">
        <w:rPr>
          <w:sz w:val="24"/>
          <w:szCs w:val="24"/>
        </w:rPr>
        <w:t xml:space="preserve"> был 1</w:t>
      </w:r>
      <w:r w:rsidR="004023AF">
        <w:rPr>
          <w:sz w:val="24"/>
          <w:szCs w:val="24"/>
        </w:rPr>
        <w:t>4</w:t>
      </w:r>
      <w:r w:rsidRPr="000306FF">
        <w:rPr>
          <w:sz w:val="24"/>
          <w:szCs w:val="24"/>
        </w:rPr>
        <w:t>.0</w:t>
      </w:r>
      <w:r w:rsidR="004023AF">
        <w:rPr>
          <w:sz w:val="24"/>
          <w:szCs w:val="24"/>
        </w:rPr>
        <w:t>8</w:t>
      </w:r>
      <w:r w:rsidRPr="000306FF"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023AF">
        <w:rPr>
          <w:sz w:val="24"/>
          <w:szCs w:val="24"/>
        </w:rPr>
        <w:t>2514</w:t>
      </w:r>
      <w:r w:rsidRPr="000306FF"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4023AF">
        <w:rPr>
          <w:sz w:val="24"/>
          <w:szCs w:val="24"/>
        </w:rPr>
        <w:t>26.08</w:t>
      </w:r>
      <w:r w:rsidRPr="000306FF"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</w:p>
    <w:p w:rsidR="004023AF" w:rsidRPr="00780273" w:rsidRDefault="004023AF" w:rsidP="00402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О.В. в заседание Комиссии явилась, поддержала доводы жалобы.</w:t>
      </w:r>
    </w:p>
    <w:p w:rsidR="004023AF" w:rsidRPr="00780273" w:rsidRDefault="004023AF" w:rsidP="00402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явился, возражал против доводов жалобы, поддержал доводы письменных объяснений.</w:t>
      </w:r>
    </w:p>
    <w:p w:rsidR="00883C85" w:rsidRPr="00883C85" w:rsidRDefault="00E32862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 xml:space="preserve">Квалификационная комиссия </w:t>
      </w:r>
      <w:r w:rsidR="00AF3F93" w:rsidRPr="00883C85">
        <w:rPr>
          <w:sz w:val="24"/>
          <w:szCs w:val="24"/>
        </w:rPr>
        <w:t>2</w:t>
      </w:r>
      <w:r w:rsidR="00883C85" w:rsidRPr="00883C85">
        <w:rPr>
          <w:sz w:val="24"/>
          <w:szCs w:val="24"/>
        </w:rPr>
        <w:t>9</w:t>
      </w:r>
      <w:r w:rsidR="00AF3F93" w:rsidRPr="00883C85">
        <w:rPr>
          <w:sz w:val="24"/>
          <w:szCs w:val="24"/>
        </w:rPr>
        <w:t>.08</w:t>
      </w:r>
      <w:r w:rsidRPr="00883C85">
        <w:rPr>
          <w:sz w:val="24"/>
          <w:szCs w:val="24"/>
        </w:rPr>
        <w:t>.2019г.</w:t>
      </w:r>
      <w:r w:rsidR="00EA0EEB" w:rsidRPr="00883C85">
        <w:rPr>
          <w:sz w:val="24"/>
          <w:szCs w:val="24"/>
        </w:rPr>
        <w:t xml:space="preserve">, при участии </w:t>
      </w:r>
      <w:r w:rsidR="00883C85" w:rsidRPr="00883C85">
        <w:rPr>
          <w:sz w:val="24"/>
          <w:szCs w:val="24"/>
        </w:rPr>
        <w:t>адвоката Л</w:t>
      </w:r>
      <w:r w:rsidR="005532DF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>В.В., заявителя К</w:t>
      </w:r>
      <w:r w:rsidR="005532DF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>О.В.,</w:t>
      </w:r>
      <w:r w:rsidRPr="00A130FA">
        <w:rPr>
          <w:sz w:val="24"/>
          <w:szCs w:val="24"/>
        </w:rPr>
        <w:t xml:space="preserve"> дала </w:t>
      </w:r>
      <w:r w:rsidRPr="00EA0EEB">
        <w:rPr>
          <w:sz w:val="24"/>
          <w:szCs w:val="24"/>
        </w:rPr>
        <w:t xml:space="preserve">заключение </w:t>
      </w:r>
      <w:bookmarkStart w:id="3" w:name="_Hlk14791247"/>
      <w:bookmarkStart w:id="4" w:name="_Hlk15049512"/>
      <w:bookmarkStart w:id="5" w:name="_Hlk15290616"/>
      <w:r w:rsidR="00883C85" w:rsidRPr="00883C85">
        <w:rPr>
          <w:sz w:val="24"/>
          <w:szCs w:val="24"/>
        </w:rPr>
        <w:t xml:space="preserve">о наличии в действиях (бездействии) адвоката </w:t>
      </w:r>
      <w:r w:rsidR="005532DF">
        <w:rPr>
          <w:sz w:val="24"/>
          <w:szCs w:val="24"/>
        </w:rPr>
        <w:t>Л.В.В.</w:t>
      </w:r>
      <w:r w:rsidR="00883C85" w:rsidRPr="00883C85">
        <w:rPr>
          <w:sz w:val="24"/>
          <w:szCs w:val="24"/>
        </w:rPr>
        <w:t xml:space="preserve"> нарушений пп.1 п.1 ст.7, пп.2 п.4 ст.25 ФЗ «Об адвокатской деятельности и адвокатуре в РФ», п.1 ст.8, п.2 ст.5, п.6 ст.10 К</w:t>
      </w:r>
      <w:r w:rsidR="004023AF">
        <w:rPr>
          <w:sz w:val="24"/>
          <w:szCs w:val="24"/>
        </w:rPr>
        <w:t>одекса профессиональной этики адвоката</w:t>
      </w:r>
      <w:r w:rsidR="00883C85" w:rsidRPr="00883C85">
        <w:rPr>
          <w:sz w:val="24"/>
          <w:szCs w:val="24"/>
        </w:rPr>
        <w:t xml:space="preserve"> и ненадлежащем исполнении своих обязанностей перед доверителем К</w:t>
      </w:r>
      <w:r w:rsidR="005532DF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>О.В., выразившегося в том, что адвокат:</w:t>
      </w:r>
    </w:p>
    <w:p w:rsidR="00883C85" w:rsidRPr="00883C85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lastRenderedPageBreak/>
        <w:t>1) включил в соглашения об оказании юридической помощи, предусматривающее в т.ч. оказание юридической помощи в уголовном судопроизводстве, условие о «гонораре успеха»;</w:t>
      </w:r>
    </w:p>
    <w:p w:rsidR="00883C85" w:rsidRPr="00883C85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2) оказывал юридическую помощь, не предусмотренную соглашением от 15.01.2018г. и дополнительными соглашениями к нему;</w:t>
      </w:r>
    </w:p>
    <w:p w:rsidR="00883C85" w:rsidRPr="00883C85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3) по просьбе заявителя не оспаривал подлинность её подписи в договорах о передаче имущества;</w:t>
      </w:r>
    </w:p>
    <w:p w:rsidR="00780273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4) не вернул доверителю подлинные договоры дарения после отмены поручения.</w:t>
      </w:r>
    </w:p>
    <w:p w:rsidR="00D968AA" w:rsidRDefault="004023AF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О.В. в заседание Совета явилась</w:t>
      </w:r>
      <w:bookmarkEnd w:id="3"/>
      <w:bookmarkEnd w:id="4"/>
      <w:bookmarkEnd w:id="5"/>
      <w:r>
        <w:rPr>
          <w:sz w:val="24"/>
          <w:szCs w:val="24"/>
        </w:rPr>
        <w:t>,</w:t>
      </w:r>
      <w:r w:rsidR="00D968AA">
        <w:rPr>
          <w:sz w:val="24"/>
          <w:szCs w:val="24"/>
        </w:rPr>
        <w:t xml:space="preserve"> </w:t>
      </w:r>
      <w:r w:rsidR="00AD3D95">
        <w:rPr>
          <w:sz w:val="24"/>
          <w:szCs w:val="24"/>
        </w:rPr>
        <w:t xml:space="preserve">с данным </w:t>
      </w:r>
      <w:r w:rsidR="00B715EE">
        <w:rPr>
          <w:sz w:val="24"/>
          <w:szCs w:val="24"/>
        </w:rPr>
        <w:t>К</w:t>
      </w:r>
      <w:r w:rsidR="00AD3D95">
        <w:rPr>
          <w:sz w:val="24"/>
          <w:szCs w:val="24"/>
        </w:rPr>
        <w:t xml:space="preserve">валификационной комиссией заключением согласилась, но не </w:t>
      </w:r>
      <w:r w:rsidR="00A67971">
        <w:rPr>
          <w:sz w:val="24"/>
          <w:szCs w:val="24"/>
        </w:rPr>
        <w:t>отверг</w:t>
      </w:r>
      <w:r w:rsidR="000F3D1B">
        <w:rPr>
          <w:sz w:val="24"/>
          <w:szCs w:val="24"/>
        </w:rPr>
        <w:t>ла возможности</w:t>
      </w:r>
      <w:r w:rsidR="00AD3D95">
        <w:rPr>
          <w:sz w:val="24"/>
          <w:szCs w:val="24"/>
        </w:rPr>
        <w:t xml:space="preserve"> мирного урегулирования конфликта с адвокатом</w:t>
      </w:r>
      <w:r w:rsidR="000F3D1B">
        <w:rPr>
          <w:sz w:val="24"/>
          <w:szCs w:val="24"/>
        </w:rPr>
        <w:t xml:space="preserve"> без привлечения последнего к дисциплинарной ответственности</w:t>
      </w:r>
      <w:r w:rsidR="00AD3D95">
        <w:rPr>
          <w:sz w:val="24"/>
          <w:szCs w:val="24"/>
        </w:rPr>
        <w:t>.</w:t>
      </w:r>
      <w:r w:rsidR="00A67971">
        <w:rPr>
          <w:sz w:val="24"/>
          <w:szCs w:val="24"/>
        </w:rPr>
        <w:t xml:space="preserve"> </w:t>
      </w:r>
    </w:p>
    <w:p w:rsidR="0092486D" w:rsidRDefault="004023AF" w:rsidP="004023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Адвокат Л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В.В. в заседание Совета явился,</w:t>
      </w:r>
      <w:r w:rsidR="00883C85">
        <w:rPr>
          <w:sz w:val="24"/>
          <w:szCs w:val="24"/>
        </w:rPr>
        <w:t xml:space="preserve"> </w:t>
      </w:r>
      <w:r w:rsidR="00AD3D95">
        <w:rPr>
          <w:sz w:val="24"/>
          <w:szCs w:val="24"/>
        </w:rPr>
        <w:t>представил</w:t>
      </w:r>
      <w:r>
        <w:rPr>
          <w:sz w:val="24"/>
          <w:szCs w:val="24"/>
        </w:rPr>
        <w:t xml:space="preserve"> письменное заявление о несогласии с заключением Квалификационной комиссии, а также</w:t>
      </w:r>
      <w:r w:rsidR="00AD3D95">
        <w:rPr>
          <w:sz w:val="24"/>
          <w:szCs w:val="24"/>
        </w:rPr>
        <w:t xml:space="preserve"> дополнительные материалы, которые не были предметом рассмотрения Квалификационной комиссии</w:t>
      </w:r>
      <w:r w:rsidR="00AD04F9">
        <w:rPr>
          <w:sz w:val="24"/>
          <w:szCs w:val="24"/>
        </w:rPr>
        <w:t>.</w:t>
      </w:r>
      <w:r w:rsidR="00AD3D95">
        <w:rPr>
          <w:sz w:val="24"/>
          <w:szCs w:val="24"/>
        </w:rPr>
        <w:t xml:space="preserve"> </w:t>
      </w:r>
      <w:r w:rsidR="00380372">
        <w:rPr>
          <w:sz w:val="24"/>
          <w:szCs w:val="24"/>
        </w:rPr>
        <w:t>В заседании Совета 18.09.19г. адвокатом Л</w:t>
      </w:r>
      <w:r w:rsidR="005532DF">
        <w:rPr>
          <w:sz w:val="24"/>
          <w:szCs w:val="24"/>
        </w:rPr>
        <w:t>.</w:t>
      </w:r>
      <w:r w:rsidR="00380372">
        <w:rPr>
          <w:sz w:val="24"/>
          <w:szCs w:val="24"/>
        </w:rPr>
        <w:t>В.В. было сообщено об отказе от «гонорара успеха» в суде и готовности документально подтвердить данный факт, а также заявлено о готовности мирно урегулировать все разногласия с доверителем, в связи с чем Совет</w:t>
      </w:r>
      <w:r w:rsidR="00380372" w:rsidRPr="00380372">
        <w:rPr>
          <w:sz w:val="24"/>
          <w:szCs w:val="24"/>
        </w:rPr>
        <w:t xml:space="preserve"> </w:t>
      </w:r>
      <w:r w:rsidR="00380372" w:rsidRPr="004023AF">
        <w:rPr>
          <w:sz w:val="24"/>
          <w:szCs w:val="24"/>
        </w:rPr>
        <w:t xml:space="preserve">Решением </w:t>
      </w:r>
      <w:r w:rsidR="00380372" w:rsidRPr="004023AF">
        <w:rPr>
          <w:caps/>
          <w:sz w:val="24"/>
          <w:szCs w:val="24"/>
        </w:rPr>
        <w:t xml:space="preserve">№ 14/25-13 </w:t>
      </w:r>
      <w:r w:rsidR="00380372" w:rsidRPr="004023AF">
        <w:rPr>
          <w:sz w:val="24"/>
          <w:szCs w:val="24"/>
        </w:rPr>
        <w:t>от 18 сентября 2019г.</w:t>
      </w:r>
      <w:r w:rsidR="00380372">
        <w:rPr>
          <w:sz w:val="24"/>
          <w:szCs w:val="24"/>
        </w:rPr>
        <w:t>, соглашаясь с выводами квалификационной комиссии, направил дисциплинарное производство</w:t>
      </w:r>
      <w:r w:rsidR="00380372" w:rsidRPr="00380372">
        <w:rPr>
          <w:sz w:val="24"/>
          <w:szCs w:val="24"/>
          <w:lang w:eastAsia="en-US"/>
        </w:rPr>
        <w:t xml:space="preserve"> </w:t>
      </w:r>
      <w:r w:rsidR="00380372">
        <w:rPr>
          <w:sz w:val="24"/>
          <w:szCs w:val="24"/>
          <w:lang w:eastAsia="en-US"/>
        </w:rPr>
        <w:t xml:space="preserve">в отношении адвоката </w:t>
      </w:r>
      <w:r w:rsidR="005532DF">
        <w:rPr>
          <w:sz w:val="24"/>
          <w:szCs w:val="24"/>
        </w:rPr>
        <w:t>Л.В.В.</w:t>
      </w:r>
      <w:r w:rsidR="00380372">
        <w:rPr>
          <w:sz w:val="24"/>
          <w:szCs w:val="24"/>
        </w:rPr>
        <w:t xml:space="preserve"> с</w:t>
      </w:r>
      <w:r w:rsidR="00A67971">
        <w:rPr>
          <w:sz w:val="24"/>
          <w:szCs w:val="24"/>
        </w:rPr>
        <w:t xml:space="preserve"> </w:t>
      </w:r>
      <w:r w:rsidR="00380372">
        <w:rPr>
          <w:sz w:val="24"/>
          <w:szCs w:val="24"/>
        </w:rPr>
        <w:t>дополнительно представленными материалами в к</w:t>
      </w:r>
      <w:r w:rsidR="00380372">
        <w:rPr>
          <w:sz w:val="24"/>
          <w:szCs w:val="24"/>
          <w:lang w:eastAsia="en-US"/>
        </w:rPr>
        <w:t>валификационную комиссию</w:t>
      </w:r>
      <w:r w:rsidR="0092486D">
        <w:rPr>
          <w:sz w:val="24"/>
          <w:szCs w:val="24"/>
          <w:lang w:eastAsia="en-US"/>
        </w:rPr>
        <w:t xml:space="preserve"> для нового разбирательств</w:t>
      </w:r>
      <w:r w:rsidR="00A67971">
        <w:rPr>
          <w:sz w:val="24"/>
          <w:szCs w:val="24"/>
          <w:lang w:eastAsia="en-US"/>
        </w:rPr>
        <w:t>а</w:t>
      </w:r>
      <w:r w:rsidR="0092486D">
        <w:rPr>
          <w:sz w:val="24"/>
          <w:szCs w:val="24"/>
          <w:lang w:eastAsia="en-US"/>
        </w:rPr>
        <w:t>.</w:t>
      </w:r>
      <w:r w:rsidR="00380372">
        <w:rPr>
          <w:sz w:val="24"/>
          <w:szCs w:val="24"/>
          <w:lang w:eastAsia="en-US"/>
        </w:rPr>
        <w:t xml:space="preserve"> </w:t>
      </w:r>
    </w:p>
    <w:p w:rsidR="000E6F8A" w:rsidRDefault="003846FC" w:rsidP="004023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повторном разбирательстве в квалификационной комиссии </w:t>
      </w:r>
      <w:r w:rsidR="000E6F8A">
        <w:rPr>
          <w:sz w:val="24"/>
          <w:szCs w:val="24"/>
          <w:lang w:eastAsia="en-US"/>
        </w:rPr>
        <w:t>заявителем К</w:t>
      </w:r>
      <w:r w:rsidR="005532DF">
        <w:rPr>
          <w:sz w:val="24"/>
          <w:szCs w:val="24"/>
          <w:lang w:eastAsia="en-US"/>
        </w:rPr>
        <w:t>.</w:t>
      </w:r>
      <w:r w:rsidR="000E6F8A">
        <w:rPr>
          <w:sz w:val="24"/>
          <w:szCs w:val="24"/>
          <w:lang w:eastAsia="en-US"/>
        </w:rPr>
        <w:t xml:space="preserve">О.В. </w:t>
      </w:r>
      <w:r>
        <w:rPr>
          <w:sz w:val="24"/>
          <w:szCs w:val="24"/>
          <w:lang w:eastAsia="en-US"/>
        </w:rPr>
        <w:t xml:space="preserve">14.10.2019г. </w:t>
      </w:r>
      <w:r w:rsidR="000E6F8A">
        <w:rPr>
          <w:sz w:val="24"/>
          <w:szCs w:val="24"/>
          <w:lang w:eastAsia="en-US"/>
        </w:rPr>
        <w:t>представлены дополнительные письменные пояснения по доводам жалобы.</w:t>
      </w:r>
    </w:p>
    <w:p w:rsidR="004023AF" w:rsidRPr="00780273" w:rsidRDefault="004023AF" w:rsidP="00402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О.В. в заседание Комиссии явилась, поддержала доводы жалобы.</w:t>
      </w:r>
    </w:p>
    <w:p w:rsidR="004023AF" w:rsidRPr="00780273" w:rsidRDefault="004023AF" w:rsidP="004023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явился, возражал против доводов жалобы, поддержал доводы ранее представленных письменных объяснений</w:t>
      </w:r>
      <w:r w:rsidR="003846FC">
        <w:rPr>
          <w:sz w:val="24"/>
          <w:szCs w:val="24"/>
        </w:rPr>
        <w:t>, доказательств примирения с заявителем и отказа от исковых требований к заявителю не представил</w:t>
      </w:r>
      <w:r>
        <w:rPr>
          <w:sz w:val="24"/>
          <w:szCs w:val="24"/>
        </w:rPr>
        <w:t>.</w:t>
      </w:r>
    </w:p>
    <w:p w:rsidR="000E6F8A" w:rsidRPr="000E6F8A" w:rsidRDefault="004023AF" w:rsidP="000E6F8A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Квалификационная комиссия 29.</w:t>
      </w:r>
      <w:r>
        <w:rPr>
          <w:sz w:val="24"/>
          <w:szCs w:val="24"/>
        </w:rPr>
        <w:t>10</w:t>
      </w:r>
      <w:r w:rsidRPr="00883C85">
        <w:rPr>
          <w:sz w:val="24"/>
          <w:szCs w:val="24"/>
        </w:rPr>
        <w:t>.2019г., при участии адвоката Л</w:t>
      </w:r>
      <w:r w:rsidR="005532DF">
        <w:rPr>
          <w:sz w:val="24"/>
          <w:szCs w:val="24"/>
        </w:rPr>
        <w:t>.</w:t>
      </w:r>
      <w:r w:rsidRPr="00883C85">
        <w:rPr>
          <w:sz w:val="24"/>
          <w:szCs w:val="24"/>
        </w:rPr>
        <w:t>В.В., заявителя К</w:t>
      </w:r>
      <w:r w:rsidR="005532DF">
        <w:rPr>
          <w:sz w:val="24"/>
          <w:szCs w:val="24"/>
        </w:rPr>
        <w:t>.</w:t>
      </w:r>
      <w:r w:rsidRPr="00883C85">
        <w:rPr>
          <w:sz w:val="24"/>
          <w:szCs w:val="24"/>
        </w:rPr>
        <w:t>О.В.,</w:t>
      </w:r>
      <w:r w:rsidRPr="00A130FA">
        <w:rPr>
          <w:sz w:val="24"/>
          <w:szCs w:val="24"/>
        </w:rPr>
        <w:t xml:space="preserve"> дала </w:t>
      </w:r>
      <w:r w:rsidRPr="00EA0EEB">
        <w:rPr>
          <w:sz w:val="24"/>
          <w:szCs w:val="24"/>
        </w:rPr>
        <w:t>заключение</w:t>
      </w:r>
      <w:r w:rsidR="000E6F8A" w:rsidRPr="000E6F8A">
        <w:t xml:space="preserve"> </w:t>
      </w:r>
      <w:r w:rsidR="000E6F8A" w:rsidRPr="000E6F8A">
        <w:rPr>
          <w:sz w:val="24"/>
          <w:szCs w:val="24"/>
        </w:rPr>
        <w:t xml:space="preserve">о наличии в действиях (бездействии) адвоката </w:t>
      </w:r>
      <w:r w:rsidR="005532DF">
        <w:rPr>
          <w:sz w:val="24"/>
          <w:szCs w:val="24"/>
        </w:rPr>
        <w:t>Л.В.В.</w:t>
      </w:r>
      <w:r w:rsidR="000E6F8A" w:rsidRPr="000E6F8A">
        <w:rPr>
          <w:sz w:val="24"/>
          <w:szCs w:val="24"/>
        </w:rPr>
        <w:t xml:space="preserve"> нарушений пп.1 п.1 ст.7, п.5 ст.23, пп.2 п.4 ст.25 ФЗ «Об адвокатской деятельности и адвокатуре в РФ», п.1 ст.8, п.2 ст.5, п.6 ст.10 К</w:t>
      </w:r>
      <w:r w:rsidR="000E6F8A">
        <w:rPr>
          <w:sz w:val="24"/>
          <w:szCs w:val="24"/>
        </w:rPr>
        <w:t>одекса профессиональной этики адвоката</w:t>
      </w:r>
      <w:r w:rsidR="000E6F8A" w:rsidRPr="000E6F8A">
        <w:rPr>
          <w:sz w:val="24"/>
          <w:szCs w:val="24"/>
        </w:rPr>
        <w:t xml:space="preserve"> и ненадлежащем исполнении своих обязанностей перед доверителем К</w:t>
      </w:r>
      <w:r w:rsidR="005532DF">
        <w:rPr>
          <w:sz w:val="24"/>
          <w:szCs w:val="24"/>
        </w:rPr>
        <w:t>.</w:t>
      </w:r>
      <w:r w:rsidR="000E6F8A" w:rsidRPr="000E6F8A">
        <w:rPr>
          <w:sz w:val="24"/>
          <w:szCs w:val="24"/>
        </w:rPr>
        <w:t>О.В., выразившегося в том, что адвокат:</w:t>
      </w:r>
    </w:p>
    <w:p w:rsidR="000E6F8A" w:rsidRPr="000E6F8A" w:rsidRDefault="000E6F8A" w:rsidP="000E6F8A">
      <w:pPr>
        <w:ind w:firstLine="708"/>
        <w:jc w:val="both"/>
        <w:rPr>
          <w:sz w:val="24"/>
          <w:szCs w:val="24"/>
        </w:rPr>
      </w:pPr>
      <w:r w:rsidRPr="000E6F8A">
        <w:rPr>
          <w:sz w:val="24"/>
          <w:szCs w:val="24"/>
        </w:rPr>
        <w:t>1) включил в соглашения об оказании юридической помощи, предусматривающее в т.ч. оказание юридической помощи в уголовном судопроизводстве, условие о «гонораре успеха»;</w:t>
      </w:r>
    </w:p>
    <w:p w:rsidR="000E6F8A" w:rsidRPr="000E6F8A" w:rsidRDefault="000E6F8A" w:rsidP="000E6F8A">
      <w:pPr>
        <w:ind w:firstLine="708"/>
        <w:jc w:val="both"/>
        <w:rPr>
          <w:sz w:val="24"/>
          <w:szCs w:val="24"/>
        </w:rPr>
      </w:pPr>
      <w:r w:rsidRPr="000E6F8A">
        <w:rPr>
          <w:sz w:val="24"/>
          <w:szCs w:val="24"/>
        </w:rPr>
        <w:t>2) оказывал юридическую помощь, не предусмотренную соглашением от 15.01.2018г. и дополнительными соглашениями к нему;</w:t>
      </w:r>
    </w:p>
    <w:p w:rsidR="000E6F8A" w:rsidRPr="000E6F8A" w:rsidRDefault="000E6F8A" w:rsidP="000E6F8A">
      <w:pPr>
        <w:ind w:firstLine="708"/>
        <w:jc w:val="both"/>
        <w:rPr>
          <w:sz w:val="24"/>
          <w:szCs w:val="24"/>
        </w:rPr>
      </w:pPr>
      <w:r w:rsidRPr="000E6F8A">
        <w:rPr>
          <w:sz w:val="24"/>
          <w:szCs w:val="24"/>
        </w:rPr>
        <w:t>3) по просьбе заявителя не оспаривал подлинность её подписи в договорах о передаче имущества, не контролировал подписание договоров дарения дарителем;</w:t>
      </w:r>
    </w:p>
    <w:p w:rsidR="000E6F8A" w:rsidRPr="000E6F8A" w:rsidRDefault="000E6F8A" w:rsidP="000E6F8A">
      <w:pPr>
        <w:ind w:firstLine="708"/>
        <w:jc w:val="both"/>
        <w:rPr>
          <w:sz w:val="24"/>
          <w:szCs w:val="24"/>
        </w:rPr>
      </w:pPr>
      <w:r w:rsidRPr="000E6F8A">
        <w:rPr>
          <w:sz w:val="24"/>
          <w:szCs w:val="24"/>
        </w:rPr>
        <w:t>4) не вернул доверителю подлинные договоры дарения после отмены поручения;</w:t>
      </w:r>
    </w:p>
    <w:p w:rsidR="004023AF" w:rsidRDefault="000E6F8A" w:rsidP="000E6F8A">
      <w:pPr>
        <w:ind w:firstLine="708"/>
        <w:jc w:val="both"/>
        <w:rPr>
          <w:sz w:val="24"/>
          <w:szCs w:val="24"/>
        </w:rPr>
      </w:pPr>
      <w:r w:rsidRPr="000E6F8A">
        <w:rPr>
          <w:sz w:val="24"/>
          <w:szCs w:val="24"/>
        </w:rPr>
        <w:t>5) допустил нарушение порядка оформления оказания юридической помощи, заключив соглашение (договор № 01/2018) от 15.01.2018г. и дополнительные соглашения к нему от имени адвокатского образования.</w:t>
      </w:r>
    </w:p>
    <w:p w:rsidR="000E6F8A" w:rsidRDefault="000E6F8A" w:rsidP="000E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К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>О.В. 06.11.2019г. направлено дополнительное пояснение по обстоятельствам дисциплинарного производства.</w:t>
      </w:r>
    </w:p>
    <w:p w:rsidR="000E6F8A" w:rsidRDefault="000E6F8A" w:rsidP="000E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 xml:space="preserve">О.В. в заседание Совета </w:t>
      </w:r>
      <w:r w:rsidR="00724663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явилась,</w:t>
      </w:r>
      <w:r w:rsidR="00724663">
        <w:rPr>
          <w:sz w:val="24"/>
          <w:szCs w:val="24"/>
        </w:rPr>
        <w:t xml:space="preserve"> представитель заявителя — Л</w:t>
      </w:r>
      <w:r w:rsidR="005532DF">
        <w:rPr>
          <w:sz w:val="24"/>
          <w:szCs w:val="24"/>
        </w:rPr>
        <w:t>.</w:t>
      </w:r>
      <w:r w:rsidR="00724663">
        <w:rPr>
          <w:sz w:val="24"/>
          <w:szCs w:val="24"/>
        </w:rPr>
        <w:t>А.А.</w:t>
      </w:r>
      <w:r>
        <w:rPr>
          <w:sz w:val="24"/>
          <w:szCs w:val="24"/>
        </w:rPr>
        <w:t xml:space="preserve"> выразила</w:t>
      </w:r>
      <w:r w:rsidR="00724663">
        <w:rPr>
          <w:sz w:val="24"/>
          <w:szCs w:val="24"/>
        </w:rPr>
        <w:t xml:space="preserve"> устное согласие с заключением Комиссии</w:t>
      </w:r>
      <w:r>
        <w:rPr>
          <w:sz w:val="24"/>
          <w:szCs w:val="24"/>
        </w:rPr>
        <w:t xml:space="preserve">. </w:t>
      </w:r>
    </w:p>
    <w:p w:rsidR="000E6F8A" w:rsidRDefault="000E6F8A" w:rsidP="000E6F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5532DF">
        <w:rPr>
          <w:sz w:val="24"/>
          <w:szCs w:val="24"/>
        </w:rPr>
        <w:t>.</w:t>
      </w:r>
      <w:r>
        <w:rPr>
          <w:sz w:val="24"/>
          <w:szCs w:val="24"/>
        </w:rPr>
        <w:t xml:space="preserve">В.В. в заседание Совета </w:t>
      </w:r>
      <w:r w:rsidR="0072466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24663">
        <w:rPr>
          <w:sz w:val="24"/>
          <w:szCs w:val="24"/>
        </w:rPr>
        <w:t>уведомлен надлежащим образом, направил письменное заявление о рассмотрении в его отсутствие.</w:t>
      </w:r>
    </w:p>
    <w:p w:rsidR="000E6F8A" w:rsidRDefault="000E6F8A" w:rsidP="000E6F8A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устные пояснения </w:t>
      </w:r>
      <w:r w:rsidR="00724663">
        <w:rPr>
          <w:sz w:val="24"/>
          <w:szCs w:val="24"/>
          <w:lang w:eastAsia="en-US"/>
        </w:rPr>
        <w:t>представителя заявителя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комиссии.</w:t>
      </w:r>
    </w:p>
    <w:p w:rsidR="003846FC" w:rsidRDefault="003846FC" w:rsidP="003846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Совет отмечает, что действия адвоката Л</w:t>
      </w:r>
      <w:r w:rsidR="005532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</w:t>
      </w:r>
      <w:r w:rsidRPr="000E6F8A">
        <w:rPr>
          <w:sz w:val="24"/>
          <w:szCs w:val="24"/>
          <w:lang w:eastAsia="en-US"/>
        </w:rPr>
        <w:t xml:space="preserve">представляют собой </w:t>
      </w:r>
      <w:r w:rsidRPr="000E6F8A">
        <w:rPr>
          <w:sz w:val="24"/>
          <w:szCs w:val="24"/>
        </w:rPr>
        <w:t>грубое и явное нарушение норм законодательства об адвокатской деятельности и адвокатуре и Кодекса профессиональной этики адвоката.</w:t>
      </w:r>
    </w:p>
    <w:p w:rsidR="00D5322E" w:rsidRDefault="00D5322E" w:rsidP="00384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ст.8 </w:t>
      </w:r>
      <w:r w:rsidR="0007192A">
        <w:rPr>
          <w:sz w:val="24"/>
          <w:szCs w:val="24"/>
          <w:lang w:eastAsia="en-US"/>
        </w:rPr>
        <w:t>Кодекса профессиональной этики адвоката (далее – КПЭА)</w:t>
      </w:r>
      <w:r>
        <w:rPr>
          <w:sz w:val="24"/>
          <w:szCs w:val="24"/>
          <w:lang w:eastAsia="en-US"/>
        </w:rPr>
        <w:t xml:space="preserve"> при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доверителя всеми не запрещёнными законодательством средствами.</w:t>
      </w:r>
    </w:p>
    <w:p w:rsidR="00D5322E" w:rsidRDefault="0007192A" w:rsidP="00384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Оказанная К</w:t>
      </w:r>
      <w:r w:rsidR="005532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юридическая помощь не может рассматриваться как надлежащая и квалифицированная, поскольку, в частности, сделки с недвижимым имуществом совершались в интересах К</w:t>
      </w:r>
      <w:r w:rsidR="005532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О.В. без обеспечения необходимого правового сопровождения, без учёта возможных правовых (в т.ч. налоговых) последствий для доверителя и без достижения предполагавшейся правовой цели. </w:t>
      </w:r>
    </w:p>
    <w:p w:rsidR="0007192A" w:rsidRPr="0007192A" w:rsidRDefault="0007192A" w:rsidP="0007192A">
      <w:pPr>
        <w:ind w:firstLine="708"/>
        <w:jc w:val="both"/>
        <w:rPr>
          <w:sz w:val="24"/>
          <w:szCs w:val="24"/>
          <w:lang w:eastAsia="en-US"/>
        </w:rPr>
      </w:pPr>
      <w:r w:rsidRPr="0007192A">
        <w:rPr>
          <w:sz w:val="24"/>
          <w:szCs w:val="24"/>
        </w:rPr>
        <w:t>В соответствии со ст.5</w:t>
      </w:r>
      <w:r w:rsidRPr="0007192A">
        <w:rPr>
          <w:sz w:val="24"/>
          <w:szCs w:val="24"/>
          <w:lang w:eastAsia="en-US"/>
        </w:rPr>
        <w:t xml:space="preserve"> КПЭА</w:t>
      </w:r>
      <w:r w:rsidRPr="0007192A">
        <w:rPr>
          <w:sz w:val="24"/>
          <w:szCs w:val="24"/>
        </w:rPr>
        <w:t xml:space="preserve"> </w:t>
      </w:r>
      <w:r w:rsidRPr="0007192A">
        <w:rPr>
          <w:sz w:val="24"/>
          <w:szCs w:val="24"/>
          <w:lang w:eastAsia="en-US"/>
        </w:rPr>
        <w:t>адвокат обязан избегать действий (бездействия), направленных к подрыву доверия; злоупотребление доверием несовместимо со званием адвоката.</w:t>
      </w:r>
    </w:p>
    <w:p w:rsidR="0007192A" w:rsidRDefault="0007192A" w:rsidP="003846FC">
      <w:pPr>
        <w:ind w:firstLine="708"/>
        <w:jc w:val="both"/>
        <w:rPr>
          <w:sz w:val="24"/>
          <w:szCs w:val="24"/>
        </w:rPr>
      </w:pPr>
      <w:r w:rsidRPr="0007192A">
        <w:rPr>
          <w:sz w:val="24"/>
          <w:szCs w:val="24"/>
        </w:rPr>
        <w:t xml:space="preserve">Согласование </w:t>
      </w:r>
      <w:r w:rsidR="008659CD">
        <w:rPr>
          <w:sz w:val="24"/>
          <w:szCs w:val="24"/>
        </w:rPr>
        <w:t>с доверителем «гонорара успеха» без реального обеспечения адвокатом Л</w:t>
      </w:r>
      <w:r w:rsidR="005532DF">
        <w:rPr>
          <w:sz w:val="24"/>
          <w:szCs w:val="24"/>
        </w:rPr>
        <w:t>.</w:t>
      </w:r>
      <w:r w:rsidR="008659CD">
        <w:rPr>
          <w:sz w:val="24"/>
          <w:szCs w:val="24"/>
        </w:rPr>
        <w:t xml:space="preserve">В.В. достижения </w:t>
      </w:r>
      <w:r w:rsidR="00A94D75">
        <w:rPr>
          <w:sz w:val="24"/>
          <w:szCs w:val="24"/>
        </w:rPr>
        <w:t xml:space="preserve">обещанного и </w:t>
      </w:r>
      <w:r w:rsidR="008659CD">
        <w:rPr>
          <w:sz w:val="24"/>
          <w:szCs w:val="24"/>
        </w:rPr>
        <w:t xml:space="preserve">ожидаемого </w:t>
      </w:r>
      <w:r w:rsidR="00A94D75">
        <w:rPr>
          <w:sz w:val="24"/>
          <w:szCs w:val="24"/>
          <w:lang w:eastAsia="en-US"/>
        </w:rPr>
        <w:t>К</w:t>
      </w:r>
      <w:r w:rsidR="005532DF">
        <w:rPr>
          <w:sz w:val="24"/>
          <w:szCs w:val="24"/>
          <w:lang w:eastAsia="en-US"/>
        </w:rPr>
        <w:t>.</w:t>
      </w:r>
      <w:r w:rsidR="00A94D75">
        <w:rPr>
          <w:sz w:val="24"/>
          <w:szCs w:val="24"/>
          <w:lang w:eastAsia="en-US"/>
        </w:rPr>
        <w:t xml:space="preserve">О.В. </w:t>
      </w:r>
      <w:r w:rsidR="008659CD">
        <w:rPr>
          <w:sz w:val="24"/>
          <w:szCs w:val="24"/>
        </w:rPr>
        <w:t xml:space="preserve"> правового результата Совет расценивает как подрыв доверия к адвокату и институту адвокатуры в целом.</w:t>
      </w:r>
      <w:r w:rsidR="00787CDE">
        <w:rPr>
          <w:sz w:val="24"/>
          <w:szCs w:val="24"/>
        </w:rPr>
        <w:t xml:space="preserve"> </w:t>
      </w:r>
      <w:r w:rsidR="005D6851">
        <w:rPr>
          <w:sz w:val="24"/>
          <w:szCs w:val="24"/>
        </w:rPr>
        <w:t>Совет соглашается с заключением квалификационной комиссии о том, что в рассматриваемом случае «гонорар успеха» является неправомерным как по существу, так и по порядку оформления соответствующих договорённостей между адвокатом и доверителем.</w:t>
      </w:r>
    </w:p>
    <w:p w:rsidR="005C07A8" w:rsidRDefault="005532DF" w:rsidP="00384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Заключённое адвокатом Л.</w:t>
      </w:r>
      <w:r w:rsidR="00787CDE">
        <w:rPr>
          <w:sz w:val="24"/>
          <w:szCs w:val="24"/>
        </w:rPr>
        <w:t xml:space="preserve">В.В. соглашение с </w:t>
      </w:r>
      <w:r w:rsidR="00787CDE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.</w:t>
      </w:r>
      <w:r w:rsidR="00787CDE">
        <w:rPr>
          <w:sz w:val="24"/>
          <w:szCs w:val="24"/>
          <w:lang w:eastAsia="en-US"/>
        </w:rPr>
        <w:t xml:space="preserve">О.В. не соответствует требованиям ст.ст.22,23 ФЗ «Об адвокатской деятельности и адвокатуре в РФ» (далее – ФЗ «Об АД»), поскольку адвокатское образование не является субъектом оказания юридической помощи, а лишь исполняет функции налогового агента адвокатов по доходам, получаемым от осуществления адвокатской деятельности. </w:t>
      </w:r>
      <w:r w:rsidR="005D6851">
        <w:rPr>
          <w:sz w:val="24"/>
          <w:szCs w:val="24"/>
          <w:lang w:eastAsia="en-US"/>
        </w:rPr>
        <w:t xml:space="preserve">Согласно ст.25 ФЗ «Об АД» соглашение об оказании юридической помощи заключается с адвокатом (адвокатами), а не с адвокатским образованием. </w:t>
      </w:r>
      <w:r w:rsidR="005C07A8">
        <w:rPr>
          <w:sz w:val="24"/>
          <w:szCs w:val="24"/>
          <w:lang w:eastAsia="en-US"/>
        </w:rPr>
        <w:t>Совет подчёркивает, что действующим законодательством об адвокатской деятельности и адвокатуре исключается легальная возможность обращения в пользу адвоката денежных средств, перечисленных по договору, заключённому адвокатским образованием как юридическим лицом, и заключение соответствующего соглашения с К</w:t>
      </w:r>
      <w:r>
        <w:rPr>
          <w:sz w:val="24"/>
          <w:szCs w:val="24"/>
          <w:lang w:eastAsia="en-US"/>
        </w:rPr>
        <w:t>.</w:t>
      </w:r>
      <w:r w:rsidR="005C07A8">
        <w:rPr>
          <w:sz w:val="24"/>
          <w:szCs w:val="24"/>
          <w:lang w:eastAsia="en-US"/>
        </w:rPr>
        <w:t>О.В. является самостоятельным нарушением ФЗ «Об АД».</w:t>
      </w:r>
    </w:p>
    <w:p w:rsidR="00A94D75" w:rsidRPr="0007192A" w:rsidRDefault="005C07A8" w:rsidP="003846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Совет обращает внимание адвоката Л</w:t>
      </w:r>
      <w:r w:rsidR="005532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на то, что допущенные им нарушения законодательства об адвокатской деятельности и адвокатуре имеют</w:t>
      </w:r>
      <w:r w:rsidR="00E83A3F">
        <w:rPr>
          <w:sz w:val="24"/>
          <w:szCs w:val="24"/>
          <w:lang w:eastAsia="en-US"/>
        </w:rPr>
        <w:t>, в том числе,</w:t>
      </w:r>
      <w:r>
        <w:rPr>
          <w:sz w:val="24"/>
          <w:szCs w:val="24"/>
          <w:lang w:eastAsia="en-US"/>
        </w:rPr>
        <w:t xml:space="preserve"> длящийся характер, </w:t>
      </w:r>
      <w:r w:rsidR="00E83A3F">
        <w:rPr>
          <w:sz w:val="24"/>
          <w:szCs w:val="24"/>
          <w:lang w:eastAsia="en-US"/>
        </w:rPr>
        <w:t xml:space="preserve">и могут в соответствии со сложившейся дисциплинарной практикой стать предметом самостоятельного дисциплинарного разбирательства.  </w:t>
      </w:r>
    </w:p>
    <w:p w:rsidR="003846FC" w:rsidRPr="0007192A" w:rsidRDefault="000E6F8A" w:rsidP="000E6F8A">
      <w:pPr>
        <w:ind w:firstLine="708"/>
        <w:jc w:val="both"/>
        <w:rPr>
          <w:sz w:val="24"/>
          <w:szCs w:val="24"/>
          <w:lang w:eastAsia="en-US"/>
        </w:rPr>
      </w:pPr>
      <w:r w:rsidRPr="0007192A">
        <w:rPr>
          <w:sz w:val="24"/>
          <w:szCs w:val="24"/>
          <w:lang w:eastAsia="en-US"/>
        </w:rPr>
        <w:t xml:space="preserve"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</w:t>
      </w:r>
      <w:r w:rsidR="003846FC" w:rsidRPr="0007192A">
        <w:rPr>
          <w:sz w:val="24"/>
          <w:szCs w:val="24"/>
          <w:lang w:eastAsia="en-US"/>
        </w:rPr>
        <w:t>профессиональной этики адвоката, поскольку действиями Л</w:t>
      </w:r>
      <w:r w:rsidR="005532DF">
        <w:rPr>
          <w:sz w:val="24"/>
          <w:szCs w:val="24"/>
          <w:lang w:eastAsia="en-US"/>
        </w:rPr>
        <w:t>.</w:t>
      </w:r>
      <w:r w:rsidR="003846FC" w:rsidRPr="0007192A">
        <w:rPr>
          <w:sz w:val="24"/>
          <w:szCs w:val="24"/>
          <w:lang w:eastAsia="en-US"/>
        </w:rPr>
        <w:t>В.В. законным интересам доверителя нанесён существенный вред.</w:t>
      </w:r>
      <w:r w:rsidRPr="0007192A">
        <w:rPr>
          <w:sz w:val="24"/>
          <w:szCs w:val="24"/>
          <w:lang w:eastAsia="en-US"/>
        </w:rPr>
        <w:t xml:space="preserve"> </w:t>
      </w:r>
      <w:r w:rsidR="00E83A3F">
        <w:rPr>
          <w:sz w:val="24"/>
          <w:szCs w:val="24"/>
          <w:lang w:eastAsia="en-US"/>
        </w:rPr>
        <w:t>Предоставленные возможности примирения с доверителем</w:t>
      </w:r>
      <w:r w:rsidR="0029484A">
        <w:rPr>
          <w:sz w:val="24"/>
          <w:szCs w:val="24"/>
          <w:lang w:eastAsia="en-US"/>
        </w:rPr>
        <w:t xml:space="preserve"> адвокатом были проигнорированы, что свидетельствует о недобросовестном отношении адвоката Л</w:t>
      </w:r>
      <w:r w:rsidR="005532DF">
        <w:rPr>
          <w:sz w:val="24"/>
          <w:szCs w:val="24"/>
          <w:lang w:eastAsia="en-US"/>
        </w:rPr>
        <w:t>.</w:t>
      </w:r>
      <w:r w:rsidR="0029484A">
        <w:rPr>
          <w:sz w:val="24"/>
          <w:szCs w:val="24"/>
          <w:lang w:eastAsia="en-US"/>
        </w:rPr>
        <w:t>В.В. к своим профессиональным обязанностям.</w:t>
      </w:r>
    </w:p>
    <w:p w:rsidR="000E6F8A" w:rsidRPr="0007192A" w:rsidRDefault="000E6F8A" w:rsidP="000E6F8A">
      <w:pPr>
        <w:ind w:firstLine="708"/>
        <w:jc w:val="both"/>
        <w:rPr>
          <w:sz w:val="24"/>
          <w:szCs w:val="24"/>
          <w:lang w:eastAsia="en-US"/>
        </w:rPr>
      </w:pPr>
      <w:r w:rsidRPr="0007192A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E6F8A" w:rsidRPr="0007192A" w:rsidRDefault="000E6F8A" w:rsidP="000E6F8A">
      <w:pPr>
        <w:ind w:firstLine="708"/>
        <w:jc w:val="both"/>
        <w:rPr>
          <w:sz w:val="24"/>
          <w:szCs w:val="24"/>
        </w:rPr>
      </w:pPr>
    </w:p>
    <w:p w:rsidR="000E6F8A" w:rsidRPr="00673A4D" w:rsidRDefault="000E6F8A" w:rsidP="000E6F8A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0E6F8A" w:rsidRPr="00673A4D" w:rsidRDefault="000E6F8A" w:rsidP="000E6F8A">
      <w:pPr>
        <w:jc w:val="center"/>
        <w:rPr>
          <w:b/>
          <w:sz w:val="24"/>
          <w:szCs w:val="24"/>
        </w:rPr>
      </w:pPr>
    </w:p>
    <w:p w:rsidR="00F1691C" w:rsidRDefault="000E6F8A" w:rsidP="00F1691C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F1691C">
        <w:rPr>
          <w:sz w:val="24"/>
          <w:szCs w:val="24"/>
        </w:rPr>
        <w:t xml:space="preserve"> 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F1691C">
        <w:rPr>
          <w:sz w:val="24"/>
          <w:szCs w:val="24"/>
        </w:rPr>
        <w:lastRenderedPageBreak/>
        <w:t xml:space="preserve">адвоката, а именно: </w:t>
      </w:r>
      <w:r w:rsidR="00F1691C" w:rsidRPr="00F1691C">
        <w:rPr>
          <w:sz w:val="24"/>
          <w:szCs w:val="24"/>
        </w:rPr>
        <w:t>пп.1 п.1 ст.7, п.5 ст.23, пп.2 п.4 ст.25 ФЗ «Об адвокатской деятельности и адвокатуре в РФ», п.1 ст.8, п.2 ст.5, п.6 ст.10 Кодекса профессиональной этики адвоката и ненадлежаще</w:t>
      </w:r>
      <w:r w:rsidR="00F1691C">
        <w:rPr>
          <w:sz w:val="24"/>
          <w:szCs w:val="24"/>
        </w:rPr>
        <w:t>е</w:t>
      </w:r>
      <w:r w:rsidR="00F1691C" w:rsidRPr="00F1691C">
        <w:rPr>
          <w:sz w:val="24"/>
          <w:szCs w:val="24"/>
        </w:rPr>
        <w:t xml:space="preserve"> исполнени</w:t>
      </w:r>
      <w:r w:rsidR="00F1691C">
        <w:rPr>
          <w:sz w:val="24"/>
          <w:szCs w:val="24"/>
        </w:rPr>
        <w:t>е</w:t>
      </w:r>
      <w:r w:rsidR="00F1691C" w:rsidRPr="00F1691C">
        <w:rPr>
          <w:sz w:val="24"/>
          <w:szCs w:val="24"/>
        </w:rPr>
        <w:t xml:space="preserve"> своих обязанностей перед доверителем К</w:t>
      </w:r>
      <w:r w:rsidR="005532DF">
        <w:rPr>
          <w:sz w:val="24"/>
          <w:szCs w:val="24"/>
        </w:rPr>
        <w:t>.</w:t>
      </w:r>
      <w:r w:rsidR="00F1691C" w:rsidRPr="00F1691C">
        <w:rPr>
          <w:sz w:val="24"/>
          <w:szCs w:val="24"/>
        </w:rPr>
        <w:t>О.В., выразивше</w:t>
      </w:r>
      <w:r w:rsidR="00F1691C">
        <w:rPr>
          <w:sz w:val="24"/>
          <w:szCs w:val="24"/>
        </w:rPr>
        <w:t>е</w:t>
      </w:r>
      <w:r w:rsidR="00F1691C" w:rsidRPr="00F1691C">
        <w:rPr>
          <w:sz w:val="24"/>
          <w:szCs w:val="24"/>
        </w:rPr>
        <w:t>ся в том, что адвокат: включил в соглашения об оказании юридической помощи, предусматривающее в т.ч. оказание юридической помощи в уголовном судопроизводстве, условие о «гонораре успеха»; оказывал юридическую помощь, не предусмотренную соглашением от 15.01.2018г. и дополнительными соглашениями к нему; по просьбе заявителя не оспаривал подлинность её подписи в договорах о передаче имущества, не контролировал подписание договоров дарения дарителем; не вернул доверителю подлинные договоры дарения после отмены поручения;</w:t>
      </w:r>
      <w:r w:rsidR="00F1691C">
        <w:rPr>
          <w:sz w:val="24"/>
          <w:szCs w:val="24"/>
        </w:rPr>
        <w:t xml:space="preserve"> д</w:t>
      </w:r>
      <w:r w:rsidR="00F1691C" w:rsidRPr="00F1691C">
        <w:rPr>
          <w:sz w:val="24"/>
          <w:szCs w:val="24"/>
        </w:rPr>
        <w:t>опустил нарушение порядка оформления оказания юридической помощи, заключив соглашение (договор № 01/2018) от 15.01.2018г. и дополнительные соглашения к нему от имени адвокатского образования.</w:t>
      </w:r>
    </w:p>
    <w:p w:rsidR="0092486D" w:rsidRDefault="000E6F8A" w:rsidP="00F1691C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F1691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предупреждения в отношении адвоката </w:t>
      </w:r>
      <w:r w:rsidR="005532DF">
        <w:rPr>
          <w:sz w:val="24"/>
          <w:szCs w:val="24"/>
        </w:rPr>
        <w:t>Л.В.В.</w:t>
      </w:r>
      <w:r w:rsidR="00F1691C" w:rsidRPr="00F1691C">
        <w:rPr>
          <w:sz w:val="24"/>
          <w:szCs w:val="24"/>
        </w:rPr>
        <w:t xml:space="preserve">, имеющего регистрационный номер </w:t>
      </w:r>
      <w:r w:rsidR="005532DF">
        <w:rPr>
          <w:sz w:val="24"/>
          <w:szCs w:val="24"/>
        </w:rPr>
        <w:t>…..</w:t>
      </w:r>
      <w:r w:rsidR="00F1691C" w:rsidRPr="00F1691C">
        <w:rPr>
          <w:sz w:val="24"/>
          <w:szCs w:val="24"/>
        </w:rPr>
        <w:t xml:space="preserve"> в реестре адвокатов Московской области.</w:t>
      </w:r>
    </w:p>
    <w:p w:rsidR="00F1691C" w:rsidRPr="00F1691C" w:rsidRDefault="00F1691C" w:rsidP="00B627F8">
      <w:pPr>
        <w:pStyle w:val="af5"/>
        <w:ind w:left="644"/>
        <w:jc w:val="both"/>
        <w:rPr>
          <w:sz w:val="24"/>
          <w:szCs w:val="24"/>
        </w:rPr>
      </w:pPr>
      <w:bookmarkStart w:id="6" w:name="_GoBack"/>
      <w:bookmarkEnd w:id="6"/>
    </w:p>
    <w:p w:rsidR="0092486D" w:rsidRDefault="0092486D" w:rsidP="0092486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Галоганов А.П.</w:t>
      </w:r>
    </w:p>
    <w:p w:rsidR="0092486D" w:rsidRPr="00673A4D" w:rsidRDefault="0092486D" w:rsidP="0092486D">
      <w:pPr>
        <w:ind w:firstLine="708"/>
        <w:jc w:val="both"/>
        <w:rPr>
          <w:color w:val="000000"/>
          <w:sz w:val="24"/>
          <w:szCs w:val="24"/>
        </w:rPr>
      </w:pPr>
    </w:p>
    <w:sectPr w:rsidR="0092486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B0" w:rsidRDefault="002D40B0" w:rsidP="00C01A07">
      <w:r>
        <w:separator/>
      </w:r>
    </w:p>
  </w:endnote>
  <w:endnote w:type="continuationSeparator" w:id="0">
    <w:p w:rsidR="002D40B0" w:rsidRDefault="002D40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B0" w:rsidRDefault="002D40B0" w:rsidP="00C01A07">
      <w:r>
        <w:separator/>
      </w:r>
    </w:p>
  </w:footnote>
  <w:footnote w:type="continuationSeparator" w:id="0">
    <w:p w:rsidR="002D40B0" w:rsidRDefault="002D40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06CF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532DF">
          <w:rPr>
            <w:noProof/>
          </w:rPr>
          <w:t>4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06FF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192A"/>
    <w:rsid w:val="00074304"/>
    <w:rsid w:val="00086E55"/>
    <w:rsid w:val="00090665"/>
    <w:rsid w:val="00096730"/>
    <w:rsid w:val="000A35AE"/>
    <w:rsid w:val="000B5190"/>
    <w:rsid w:val="000C6D4C"/>
    <w:rsid w:val="000E16B1"/>
    <w:rsid w:val="000E6F8A"/>
    <w:rsid w:val="000E7E4C"/>
    <w:rsid w:val="000F388D"/>
    <w:rsid w:val="000F3D1B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9478E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9484A"/>
    <w:rsid w:val="002A0ED7"/>
    <w:rsid w:val="002A5A94"/>
    <w:rsid w:val="002B1D44"/>
    <w:rsid w:val="002C0DE7"/>
    <w:rsid w:val="002C47AF"/>
    <w:rsid w:val="002D40B0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0372"/>
    <w:rsid w:val="00381F64"/>
    <w:rsid w:val="00382208"/>
    <w:rsid w:val="003846FC"/>
    <w:rsid w:val="003907D0"/>
    <w:rsid w:val="0039088A"/>
    <w:rsid w:val="003954F9"/>
    <w:rsid w:val="003A0FE4"/>
    <w:rsid w:val="003A5C8F"/>
    <w:rsid w:val="003C60A0"/>
    <w:rsid w:val="003C64D7"/>
    <w:rsid w:val="003D0FDA"/>
    <w:rsid w:val="003D1012"/>
    <w:rsid w:val="003D29EA"/>
    <w:rsid w:val="003E16C7"/>
    <w:rsid w:val="003E61A7"/>
    <w:rsid w:val="00401C0D"/>
    <w:rsid w:val="004023AF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2DFB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47954"/>
    <w:rsid w:val="00552C16"/>
    <w:rsid w:val="005530E6"/>
    <w:rsid w:val="005532DF"/>
    <w:rsid w:val="00561787"/>
    <w:rsid w:val="00563614"/>
    <w:rsid w:val="00577F0F"/>
    <w:rsid w:val="00583CEB"/>
    <w:rsid w:val="0059091D"/>
    <w:rsid w:val="00594F75"/>
    <w:rsid w:val="005B776D"/>
    <w:rsid w:val="005C0465"/>
    <w:rsid w:val="005C07A8"/>
    <w:rsid w:val="005D157E"/>
    <w:rsid w:val="005D32B2"/>
    <w:rsid w:val="005D542F"/>
    <w:rsid w:val="005D6851"/>
    <w:rsid w:val="005E2C5F"/>
    <w:rsid w:val="005E627C"/>
    <w:rsid w:val="005F5F25"/>
    <w:rsid w:val="005F67EA"/>
    <w:rsid w:val="005F6FA5"/>
    <w:rsid w:val="006021B5"/>
    <w:rsid w:val="006065B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68D1"/>
    <w:rsid w:val="0071701A"/>
    <w:rsid w:val="00724663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87CDE"/>
    <w:rsid w:val="0079643E"/>
    <w:rsid w:val="007A27E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7FAB"/>
    <w:rsid w:val="00832545"/>
    <w:rsid w:val="008423DE"/>
    <w:rsid w:val="00850AA5"/>
    <w:rsid w:val="008602D0"/>
    <w:rsid w:val="008659CD"/>
    <w:rsid w:val="008708C5"/>
    <w:rsid w:val="008713BA"/>
    <w:rsid w:val="0087226C"/>
    <w:rsid w:val="0087496F"/>
    <w:rsid w:val="00877C80"/>
    <w:rsid w:val="00882C42"/>
    <w:rsid w:val="00883C85"/>
    <w:rsid w:val="00891D5B"/>
    <w:rsid w:val="008947B1"/>
    <w:rsid w:val="00896C37"/>
    <w:rsid w:val="008A011D"/>
    <w:rsid w:val="008A638F"/>
    <w:rsid w:val="008A705F"/>
    <w:rsid w:val="008C02E7"/>
    <w:rsid w:val="008C0B74"/>
    <w:rsid w:val="008C3A8A"/>
    <w:rsid w:val="008D13E1"/>
    <w:rsid w:val="008D5C32"/>
    <w:rsid w:val="008E58A6"/>
    <w:rsid w:val="008F14CA"/>
    <w:rsid w:val="008F154F"/>
    <w:rsid w:val="008F3FB2"/>
    <w:rsid w:val="008F7C3F"/>
    <w:rsid w:val="00900C27"/>
    <w:rsid w:val="00900D45"/>
    <w:rsid w:val="0090379F"/>
    <w:rsid w:val="00904ED0"/>
    <w:rsid w:val="0092486D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800"/>
    <w:rsid w:val="00A62FB2"/>
    <w:rsid w:val="00A67971"/>
    <w:rsid w:val="00A73CB6"/>
    <w:rsid w:val="00A82870"/>
    <w:rsid w:val="00A86A93"/>
    <w:rsid w:val="00A94D75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04F9"/>
    <w:rsid w:val="00AD2535"/>
    <w:rsid w:val="00AD27E2"/>
    <w:rsid w:val="00AD3D95"/>
    <w:rsid w:val="00AD663E"/>
    <w:rsid w:val="00AE3B55"/>
    <w:rsid w:val="00AE46C1"/>
    <w:rsid w:val="00AE471C"/>
    <w:rsid w:val="00AF2845"/>
    <w:rsid w:val="00AF3F93"/>
    <w:rsid w:val="00B06CFF"/>
    <w:rsid w:val="00B10B0D"/>
    <w:rsid w:val="00B35ECE"/>
    <w:rsid w:val="00B40FFF"/>
    <w:rsid w:val="00B627F8"/>
    <w:rsid w:val="00B63E34"/>
    <w:rsid w:val="00B6475D"/>
    <w:rsid w:val="00B715EE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44DC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57E9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322E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8A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3A3F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691C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066B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2019-11-25T06:02:00Z</dcterms:created>
  <dcterms:modified xsi:type="dcterms:W3CDTF">2022-03-28T07:09:00Z</dcterms:modified>
</cp:coreProperties>
</file>